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8B5" w:rsidRDefault="00A758B5" w:rsidP="0061533C">
      <w:pPr>
        <w:autoSpaceDE w:val="0"/>
        <w:autoSpaceDN w:val="0"/>
        <w:adjustRightInd w:val="0"/>
        <w:spacing w:after="0" w:line="240" w:lineRule="auto"/>
        <w:jc w:val="center"/>
        <w:rPr>
          <w:rFonts w:ascii="Times New Roman" w:hAnsi="Times New Roman" w:cs="Times New Roman"/>
          <w:b/>
          <w:i/>
          <w:iCs/>
          <w:sz w:val="28"/>
          <w:szCs w:val="28"/>
        </w:rPr>
      </w:pPr>
    </w:p>
    <w:p w:rsidR="0061533C" w:rsidRDefault="00F358D2" w:rsidP="0061533C">
      <w:pPr>
        <w:autoSpaceDE w:val="0"/>
        <w:autoSpaceDN w:val="0"/>
        <w:adjustRightInd w:val="0"/>
        <w:spacing w:after="0" w:line="240" w:lineRule="auto"/>
        <w:jc w:val="center"/>
        <w:rPr>
          <w:rFonts w:ascii="Times New Roman" w:hAnsi="Times New Roman" w:cs="Times New Roman"/>
          <w:b/>
          <w:i/>
          <w:iCs/>
          <w:sz w:val="28"/>
          <w:szCs w:val="28"/>
        </w:rPr>
      </w:pPr>
      <w:r w:rsidRPr="0061533C">
        <w:rPr>
          <w:rFonts w:ascii="Times New Roman" w:hAnsi="Times New Roman" w:cs="Times New Roman"/>
          <w:b/>
          <w:i/>
          <w:iCs/>
          <w:sz w:val="28"/>
          <w:szCs w:val="28"/>
        </w:rPr>
        <w:t xml:space="preserve">Obligaţiile </w:t>
      </w:r>
      <w:r w:rsidR="0061533C" w:rsidRPr="0061533C">
        <w:rPr>
          <w:rFonts w:ascii="Times New Roman" w:hAnsi="Times New Roman" w:cs="Times New Roman"/>
          <w:b/>
          <w:i/>
          <w:iCs/>
          <w:sz w:val="28"/>
          <w:szCs w:val="28"/>
        </w:rPr>
        <w:t xml:space="preserve">persoanelor fizice și a persoanelor  juridice </w:t>
      </w:r>
      <w:r w:rsidRPr="0061533C">
        <w:rPr>
          <w:rFonts w:ascii="Times New Roman" w:hAnsi="Times New Roman" w:cs="Times New Roman"/>
          <w:b/>
          <w:i/>
          <w:iCs/>
          <w:sz w:val="28"/>
          <w:szCs w:val="28"/>
        </w:rPr>
        <w:t xml:space="preserve">cu privire la </w:t>
      </w:r>
    </w:p>
    <w:p w:rsidR="00F358D2" w:rsidRPr="0061533C" w:rsidRDefault="0061533C" w:rsidP="0061533C">
      <w:pPr>
        <w:autoSpaceDE w:val="0"/>
        <w:autoSpaceDN w:val="0"/>
        <w:adjustRightInd w:val="0"/>
        <w:spacing w:after="0" w:line="240" w:lineRule="auto"/>
        <w:jc w:val="center"/>
        <w:rPr>
          <w:rFonts w:ascii="Times New Roman" w:hAnsi="Times New Roman" w:cs="Times New Roman"/>
          <w:b/>
          <w:i/>
          <w:iCs/>
          <w:sz w:val="28"/>
          <w:szCs w:val="28"/>
        </w:rPr>
      </w:pPr>
      <w:r w:rsidRPr="0061533C">
        <w:rPr>
          <w:rFonts w:ascii="Times New Roman" w:hAnsi="Times New Roman" w:cs="Times New Roman"/>
          <w:b/>
          <w:i/>
          <w:iCs/>
          <w:sz w:val="28"/>
          <w:szCs w:val="28"/>
        </w:rPr>
        <w:t xml:space="preserve">înscrierea datelor  în registrul agricol </w:t>
      </w:r>
    </w:p>
    <w:p w:rsidR="00CA4C29" w:rsidRDefault="00CA4C29"/>
    <w:p w:rsidR="00A758B5" w:rsidRDefault="00A758B5" w:rsidP="00A758B5">
      <w:pPr>
        <w:jc w:val="both"/>
      </w:pPr>
    </w:p>
    <w:p w:rsidR="005C372A" w:rsidRDefault="00A758B5" w:rsidP="00A758B5">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Înscrierea datelor în registrul agricol în a cărui rază administrativ-teritorială îşi are domiciliul capul gospodăriei se face pe baza declaraţiei date pe propria răspundere sau pe bază de documente, de capul gospodăriei sau, în lipsa acestuia, de un alt membru major al gospodăriei care dispune de capacitate deplină de exerciţiu.</w:t>
      </w:r>
    </w:p>
    <w:p w:rsidR="00A758B5" w:rsidRDefault="005C372A" w:rsidP="00A758B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00A758B5">
        <w:rPr>
          <w:rFonts w:ascii="Times New Roman" w:hAnsi="Times New Roman" w:cs="Times New Roman"/>
          <w:i/>
          <w:iCs/>
          <w:sz w:val="28"/>
          <w:szCs w:val="28"/>
        </w:rPr>
        <w:t xml:space="preserve"> Pentru persoanele juridice datele se înscriu în registrul agricol pe baza declaraţiilor date de reprezentantul legal respectiv, însoţite de documente.</w:t>
      </w:r>
    </w:p>
    <w:p w:rsidR="00A758B5" w:rsidRPr="005C372A" w:rsidRDefault="005C372A" w:rsidP="00A758B5">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Pr="005C372A">
        <w:rPr>
          <w:rFonts w:ascii="Times New Roman" w:hAnsi="Times New Roman" w:cs="Times New Roman"/>
          <w:i/>
          <w:sz w:val="28"/>
          <w:szCs w:val="28"/>
        </w:rPr>
        <w:t xml:space="preserve">    </w:t>
      </w:r>
      <w:r w:rsidR="00A758B5" w:rsidRPr="005C372A">
        <w:rPr>
          <w:rFonts w:ascii="Times New Roman" w:hAnsi="Times New Roman" w:cs="Times New Roman"/>
          <w:i/>
          <w:sz w:val="28"/>
          <w:szCs w:val="28"/>
        </w:rPr>
        <w:t xml:space="preserve"> Persoanele care nu au domiciliul în localitate au obligaţia să trimită d</w:t>
      </w:r>
      <w:r w:rsidRPr="005C372A">
        <w:rPr>
          <w:rFonts w:ascii="Times New Roman" w:hAnsi="Times New Roman" w:cs="Times New Roman"/>
          <w:i/>
          <w:sz w:val="28"/>
          <w:szCs w:val="28"/>
        </w:rPr>
        <w:t xml:space="preserve">eclaraţia </w:t>
      </w:r>
      <w:r w:rsidR="00A758B5" w:rsidRPr="005C372A">
        <w:rPr>
          <w:rFonts w:ascii="Times New Roman" w:hAnsi="Times New Roman" w:cs="Times New Roman"/>
          <w:i/>
          <w:sz w:val="28"/>
          <w:szCs w:val="28"/>
        </w:rPr>
        <w:t xml:space="preserve"> prin poştă, cu confirmare de primire, pe cheltuiala lor, sau vor putea face declaraţii prin procură.</w:t>
      </w:r>
    </w:p>
    <w:p w:rsidR="00A758B5" w:rsidRPr="005C372A" w:rsidRDefault="005C372A" w:rsidP="00A758B5">
      <w:pPr>
        <w:autoSpaceDE w:val="0"/>
        <w:autoSpaceDN w:val="0"/>
        <w:adjustRightInd w:val="0"/>
        <w:spacing w:after="0" w:line="240" w:lineRule="auto"/>
        <w:jc w:val="both"/>
        <w:rPr>
          <w:rFonts w:ascii="Times New Roman" w:hAnsi="Times New Roman" w:cs="Times New Roman"/>
          <w:i/>
          <w:sz w:val="28"/>
          <w:szCs w:val="28"/>
        </w:rPr>
      </w:pPr>
      <w:r w:rsidRPr="005C372A">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5C372A">
        <w:rPr>
          <w:rFonts w:ascii="Times New Roman" w:hAnsi="Times New Roman" w:cs="Times New Roman"/>
          <w:i/>
          <w:sz w:val="28"/>
          <w:szCs w:val="28"/>
        </w:rPr>
        <w:t xml:space="preserve"> </w:t>
      </w:r>
      <w:r w:rsidR="00A758B5" w:rsidRPr="005C372A">
        <w:rPr>
          <w:rFonts w:ascii="Times New Roman" w:hAnsi="Times New Roman" w:cs="Times New Roman"/>
          <w:i/>
          <w:sz w:val="28"/>
          <w:szCs w:val="28"/>
        </w:rPr>
        <w:t xml:space="preserve">În cazul indiviziunii, oricare dintre coindivizari va putea da declaraţia </w:t>
      </w:r>
      <w:r w:rsidRPr="005C372A">
        <w:rPr>
          <w:rFonts w:ascii="Times New Roman" w:hAnsi="Times New Roman" w:cs="Times New Roman"/>
          <w:i/>
          <w:sz w:val="28"/>
          <w:szCs w:val="28"/>
        </w:rPr>
        <w:t>.</w:t>
      </w:r>
    </w:p>
    <w:p w:rsidR="003D7BDE" w:rsidRDefault="003D7BDE" w:rsidP="003D7BD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Termenele la care persoanele fizice şi juridice au obligaţia să declare datele pentru înscrierea în registrul agricol sunt următoarele:</w:t>
      </w:r>
    </w:p>
    <w:p w:rsidR="003D7BDE" w:rsidRDefault="003D7BDE" w:rsidP="003D7BD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între 5 ianuarie şi ultima zi lucrătoare a lunii februarie, pentru datele anuale privind membrii gospodăriei, terenul aflat în proprietate/folosinţă, clădirile şi mijloacele de transport cu tracţiune animală şi mecanică, maşinile, utilajele şi instalaţiile pentru agricultură şi silvicultură, efectivele de animale existente în gospodărie/unitatea cu personalitate juridică la începutul fiecărui an, precum şi modificările intervenite în cursul anului precedent în efectivele de animale pe care le deţin, ca urmare a vânzării-cumpărării, a produşilor obţinuţi, a morţii sau a sacrificării animalelor ori a altor intrări-ieşiri;</w:t>
      </w:r>
    </w:p>
    <w:p w:rsidR="003D7BDE" w:rsidRDefault="003D7BDE" w:rsidP="003D7BD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între 1 şi ultima zi lucrătoare a lunii mai, pentru datele privind categoria de folosinţă a terenului, suprafeţele cultivate, numărul pomilor în anul agricol respectiv;</w:t>
      </w:r>
    </w:p>
    <w:p w:rsidR="003D7BDE" w:rsidRDefault="003D7BDE" w:rsidP="003D7BD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c) persoanele fizice şi juridice au obligaţia să declare date, pentru a fi înscrise în registrul agricol, şi în afara termenelor prevăzute la lit. a) şi b), în termen de 30 de zile de la apariţia oricărei modificări.</w:t>
      </w:r>
    </w:p>
    <w:p w:rsidR="003D7BDE" w:rsidRDefault="003D7BDE" w:rsidP="003D7BD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În cazul în care persoanele fizice sau cele juridice nu fac declaraţiile la termenele prevăzute la alin. (1), se consideră că nu au intervenit nici</w:t>
      </w:r>
      <w:r w:rsidR="003F620C">
        <w:rPr>
          <w:rFonts w:ascii="Times New Roman" w:hAnsi="Times New Roman" w:cs="Times New Roman"/>
          <w:i/>
          <w:iCs/>
          <w:sz w:val="28"/>
          <w:szCs w:val="28"/>
        </w:rPr>
        <w:t xml:space="preserve"> </w:t>
      </w:r>
      <w:r>
        <w:rPr>
          <w:rFonts w:ascii="Times New Roman" w:hAnsi="Times New Roman" w:cs="Times New Roman"/>
          <w:i/>
          <w:iCs/>
          <w:sz w:val="28"/>
          <w:szCs w:val="28"/>
        </w:rPr>
        <w:t>un fel de modificări, fapt pentru care în registrul agricol se reportează din oficiu datele din anul precedent, cu menţiunea "report din oficiu" la rubrica "semnătura declarantului".</w:t>
      </w:r>
    </w:p>
    <w:p w:rsidR="003D7BDE" w:rsidRDefault="003D7BDE" w:rsidP="003D7BD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(3) Modelele declaraţiilor privind înregistrarea/modificarea datelor în registrul agricol, precum şi a notelor de constatare întocmite de persoanele prevăzute la </w:t>
      </w:r>
      <w:r>
        <w:rPr>
          <w:rFonts w:ascii="Times New Roman" w:hAnsi="Times New Roman" w:cs="Times New Roman"/>
          <w:i/>
          <w:iCs/>
          <w:color w:val="008000"/>
          <w:sz w:val="28"/>
          <w:szCs w:val="28"/>
          <w:u w:val="single"/>
        </w:rPr>
        <w:t xml:space="preserve">art. </w:t>
      </w:r>
      <w:r>
        <w:rPr>
          <w:rFonts w:ascii="Times New Roman" w:hAnsi="Times New Roman" w:cs="Times New Roman"/>
          <w:i/>
          <w:iCs/>
          <w:color w:val="008000"/>
          <w:sz w:val="28"/>
          <w:szCs w:val="28"/>
          <w:u w:val="single"/>
        </w:rPr>
        <w:lastRenderedPageBreak/>
        <w:t>9</w:t>
      </w:r>
      <w:r>
        <w:rPr>
          <w:rFonts w:ascii="Times New Roman" w:hAnsi="Times New Roman" w:cs="Times New Roman"/>
          <w:i/>
          <w:iCs/>
          <w:sz w:val="28"/>
          <w:szCs w:val="28"/>
        </w:rPr>
        <w:t xml:space="preserve"> </w:t>
      </w:r>
      <w:r w:rsidR="00580BEA">
        <w:rPr>
          <w:rFonts w:ascii="Times New Roman" w:hAnsi="Times New Roman" w:cs="Times New Roman"/>
          <w:i/>
          <w:iCs/>
          <w:sz w:val="28"/>
          <w:szCs w:val="28"/>
        </w:rPr>
        <w:t xml:space="preserve"> </w:t>
      </w:r>
      <w:r>
        <w:rPr>
          <w:rFonts w:ascii="Times New Roman" w:hAnsi="Times New Roman" w:cs="Times New Roman"/>
          <w:i/>
          <w:iCs/>
          <w:sz w:val="28"/>
          <w:szCs w:val="28"/>
        </w:rPr>
        <w:t>alin. (1)</w:t>
      </w:r>
      <w:r w:rsidR="002E73A4">
        <w:rPr>
          <w:rFonts w:ascii="Times New Roman" w:hAnsi="Times New Roman" w:cs="Times New Roman"/>
          <w:i/>
          <w:iCs/>
          <w:sz w:val="28"/>
          <w:szCs w:val="28"/>
        </w:rPr>
        <w:t xml:space="preserve"> din OG nr. 28/2008 </w:t>
      </w:r>
      <w:r w:rsidR="007344AF">
        <w:rPr>
          <w:rFonts w:ascii="Times New Roman" w:hAnsi="Times New Roman" w:cs="Times New Roman"/>
          <w:i/>
          <w:iCs/>
          <w:sz w:val="28"/>
          <w:szCs w:val="28"/>
        </w:rPr>
        <w:t xml:space="preserve"> , </w:t>
      </w:r>
      <w:r>
        <w:rPr>
          <w:rFonts w:ascii="Times New Roman" w:hAnsi="Times New Roman" w:cs="Times New Roman"/>
          <w:i/>
          <w:iCs/>
          <w:sz w:val="28"/>
          <w:szCs w:val="28"/>
        </w:rPr>
        <w:t>cu prilejul verificărilor privind situaţia reală, se stabilesc prin normele tehnice privind modul de completare a registrului agricol.</w:t>
      </w:r>
    </w:p>
    <w:p w:rsidR="003D7BDE" w:rsidRDefault="003D7BDE" w:rsidP="003D7BD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(4) Atât în cazul clădirilor, cât şi al terenurilor, dacă se constată diferenţe între suprafeţele înscrise în actele de proprietate şi situaţia reală rezultată din măsurătorile executate în condiţiile </w:t>
      </w:r>
      <w:r>
        <w:rPr>
          <w:rFonts w:ascii="Times New Roman" w:hAnsi="Times New Roman" w:cs="Times New Roman"/>
          <w:i/>
          <w:iCs/>
          <w:color w:val="008000"/>
          <w:sz w:val="28"/>
          <w:szCs w:val="28"/>
          <w:u w:val="single"/>
        </w:rPr>
        <w:t>Legii nr. 7/1996</w:t>
      </w:r>
      <w:r>
        <w:rPr>
          <w:rFonts w:ascii="Times New Roman" w:hAnsi="Times New Roman" w:cs="Times New Roman"/>
          <w:i/>
          <w:iCs/>
          <w:sz w:val="28"/>
          <w:szCs w:val="28"/>
        </w:rPr>
        <w:t>, republicată, cu modificările şi completările ulterioare, în registrele agricole se înscriu suprafeţele care corespund realităţii, dovedite prin lucrări tehnice de cadastru.</w:t>
      </w:r>
    </w:p>
    <w:p w:rsidR="00F9501F" w:rsidRDefault="003D7BDE" w:rsidP="003D7BD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(5) În cazul în care, într-un act de proprietate, un teren are consemnată o altă categorie de folosinţă decât situaţia reală, în registrul agricol se înscrie categoria de folosinţă care corespunde realităţii, pe baza declaraţiei depuse de persoana care are aceas</w:t>
      </w:r>
      <w:r w:rsidR="00F9501F">
        <w:rPr>
          <w:rFonts w:ascii="Times New Roman" w:hAnsi="Times New Roman" w:cs="Times New Roman"/>
          <w:i/>
          <w:iCs/>
          <w:sz w:val="28"/>
          <w:szCs w:val="28"/>
        </w:rPr>
        <w:t>tă obligaţie, potrivit  O</w:t>
      </w:r>
      <w:r>
        <w:rPr>
          <w:rFonts w:ascii="Times New Roman" w:hAnsi="Times New Roman" w:cs="Times New Roman"/>
          <w:i/>
          <w:iCs/>
          <w:sz w:val="28"/>
          <w:szCs w:val="28"/>
        </w:rPr>
        <w:t>rdonanţe</w:t>
      </w:r>
      <w:r w:rsidR="00F9501F">
        <w:rPr>
          <w:rFonts w:ascii="Times New Roman" w:hAnsi="Times New Roman" w:cs="Times New Roman"/>
          <w:i/>
          <w:iCs/>
          <w:sz w:val="28"/>
          <w:szCs w:val="28"/>
        </w:rPr>
        <w:t>i de Guvern nr. 28/2008</w:t>
      </w:r>
      <w:r>
        <w:rPr>
          <w:rFonts w:ascii="Times New Roman" w:hAnsi="Times New Roman" w:cs="Times New Roman"/>
          <w:i/>
          <w:iCs/>
          <w:sz w:val="28"/>
          <w:szCs w:val="28"/>
        </w:rPr>
        <w:t>.</w:t>
      </w:r>
    </w:p>
    <w:p w:rsidR="003D7BDE" w:rsidRDefault="00F9501F" w:rsidP="003D7BD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3D7BDE">
        <w:rPr>
          <w:rFonts w:ascii="Times New Roman" w:hAnsi="Times New Roman" w:cs="Times New Roman"/>
          <w:i/>
          <w:iCs/>
          <w:sz w:val="28"/>
          <w:szCs w:val="28"/>
        </w:rPr>
        <w:t xml:space="preserve"> În mod similar se procedează şi în cazul în care, într-un act de proprietate, un teren este consemnat că figurează în intravilan/extravilan, iar acesta, potrivit planurilor urbanistice generale ori planurilor urbanistice zonale, este situat în extravilan/intravilan.</w:t>
      </w:r>
    </w:p>
    <w:p w:rsidR="003D7BDE" w:rsidRDefault="003D7BDE" w:rsidP="003D7B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(6) În cazul în care o clădire este în stare avansată de degradare ca urmare a unui dezastru natural, radierea din registrul agricol se face pe baza autorizaţiei de desfiinţare, emisă potrivit legii.</w:t>
      </w:r>
    </w:p>
    <w:p w:rsidR="00A758B5" w:rsidRPr="005C372A" w:rsidRDefault="00A758B5">
      <w:pPr>
        <w:rPr>
          <w:i/>
        </w:rPr>
      </w:pPr>
    </w:p>
    <w:sectPr w:rsidR="00A758B5" w:rsidRPr="005C372A" w:rsidSect="00F82421">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3164"/>
    <w:rsid w:val="00023164"/>
    <w:rsid w:val="002E73A4"/>
    <w:rsid w:val="003D7BDE"/>
    <w:rsid w:val="003F620C"/>
    <w:rsid w:val="00580BEA"/>
    <w:rsid w:val="005C372A"/>
    <w:rsid w:val="0061533C"/>
    <w:rsid w:val="007344AF"/>
    <w:rsid w:val="00A758B5"/>
    <w:rsid w:val="00CA4C29"/>
    <w:rsid w:val="00F358D2"/>
    <w:rsid w:val="00F9501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C29"/>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582</Words>
  <Characters>3376</Characters>
  <Application>Microsoft Office Word</Application>
  <DocSecurity>0</DocSecurity>
  <Lines>28</Lines>
  <Paragraphs>7</Paragraphs>
  <ScaleCrop>false</ScaleCrop>
  <Company/>
  <LinksUpToDate>false</LinksUpToDate>
  <CharactersWithSpaces>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11</cp:revision>
  <dcterms:created xsi:type="dcterms:W3CDTF">2020-01-08T12:44:00Z</dcterms:created>
  <dcterms:modified xsi:type="dcterms:W3CDTF">2020-01-08T13:07:00Z</dcterms:modified>
</cp:coreProperties>
</file>